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38C15" w14:textId="612E8213" w:rsidR="00C44340" w:rsidRDefault="00C44340" w:rsidP="00C44340">
      <w:pPr>
        <w:pStyle w:val="Titredossierprpacampagne"/>
        <w:spacing w:after="0"/>
        <w:rPr>
          <w:rFonts w:cs="Calibri"/>
        </w:rPr>
      </w:pPr>
      <w:bookmarkStart w:id="0" w:name="_Toc74146874"/>
      <w:r>
        <w:rPr>
          <w:rFonts w:cs="Calibri"/>
        </w:rPr>
        <w:t xml:space="preserve">Formulaire n°8 : </w:t>
      </w:r>
      <w:r w:rsidR="00BE0BFC">
        <w:rPr>
          <w:rFonts w:cs="Calibri"/>
        </w:rPr>
        <w:t>Précisions sur la répartition du personnel spécial pendant la mission</w:t>
      </w:r>
    </w:p>
    <w:p w14:paraId="50410E59" w14:textId="3B3E4FBD" w:rsidR="001F5DAE" w:rsidRPr="006577DC" w:rsidRDefault="001F5DAE" w:rsidP="00C44340">
      <w:pPr>
        <w:pStyle w:val="Titredossierprpacampagne"/>
        <w:spacing w:after="0"/>
        <w:rPr>
          <w:rFonts w:cs="Calibri"/>
          <w:color w:val="auto"/>
        </w:rPr>
      </w:pPr>
      <w:r w:rsidRPr="006577DC">
        <w:rPr>
          <w:rFonts w:cs="Calibri"/>
          <w:color w:val="auto"/>
        </w:rPr>
        <w:t>Hors personnel</w:t>
      </w:r>
      <w:r w:rsidR="007C4ADA" w:rsidRPr="006577DC">
        <w:rPr>
          <w:rFonts w:cs="Calibri"/>
          <w:color w:val="auto"/>
        </w:rPr>
        <w:t>s</w:t>
      </w:r>
      <w:r w:rsidRPr="006577DC">
        <w:rPr>
          <w:rFonts w:cs="Calibri"/>
          <w:color w:val="auto"/>
        </w:rPr>
        <w:t xml:space="preserve"> opérateurs</w:t>
      </w:r>
      <w:r w:rsidR="00D11911" w:rsidRPr="006577DC">
        <w:rPr>
          <w:rFonts w:cs="Calibri"/>
          <w:color w:val="auto"/>
        </w:rPr>
        <w:t xml:space="preserve"> des navires</w:t>
      </w:r>
    </w:p>
    <w:p w14:paraId="446AE753" w14:textId="5439427A" w:rsidR="00DD6171" w:rsidRPr="00DD6171" w:rsidRDefault="00DD6171" w:rsidP="00731B01">
      <w:pPr>
        <w:pStyle w:val="Citationintense"/>
      </w:pPr>
      <w:r>
        <w:t>Informations</w:t>
      </w:r>
    </w:p>
    <w:p w14:paraId="5924C977" w14:textId="77777777" w:rsidR="0009527F" w:rsidRDefault="00C44340" w:rsidP="00C44340">
      <w:pPr>
        <w:pStyle w:val="Textegras"/>
      </w:pPr>
      <w:r w:rsidRPr="00305274">
        <w:t xml:space="preserve">Le chef de mission adressera </w:t>
      </w:r>
      <w:r>
        <w:t xml:space="preserve">la </w:t>
      </w:r>
      <w:r w:rsidRPr="00305274">
        <w:t>fiche</w:t>
      </w:r>
      <w:r>
        <w:t xml:space="preserve"> ci-dessous, </w:t>
      </w:r>
      <w:r w:rsidRPr="00305274">
        <w:t xml:space="preserve">au plus tard </w:t>
      </w:r>
      <w:r>
        <w:t>15 jours avant la mobilisation</w:t>
      </w:r>
      <w:r w:rsidRPr="00305274">
        <w:t xml:space="preserve">, </w:t>
      </w:r>
      <w:r w:rsidR="0009527F">
        <w:t xml:space="preserve">aux </w:t>
      </w:r>
      <w:r w:rsidRPr="00305274">
        <w:t>adresse</w:t>
      </w:r>
      <w:r w:rsidR="0009527F">
        <w:t>s</w:t>
      </w:r>
      <w:r>
        <w:t xml:space="preserve"> suivante</w:t>
      </w:r>
      <w:r w:rsidR="0009527F">
        <w:t>s</w:t>
      </w:r>
      <w:r>
        <w:t xml:space="preserve"> </w:t>
      </w:r>
    </w:p>
    <w:p w14:paraId="6E83D0E8" w14:textId="77777777" w:rsidR="0009527F" w:rsidRDefault="0009527F" w:rsidP="00C44340">
      <w:pPr>
        <w:pStyle w:val="Textegras"/>
        <w:rPr>
          <w:color w:val="FF0000"/>
        </w:rPr>
      </w:pPr>
    </w:p>
    <w:p w14:paraId="040838C0" w14:textId="77777777" w:rsidR="0009527F" w:rsidRDefault="0009527F" w:rsidP="00C44340">
      <w:pPr>
        <w:pStyle w:val="Textegras"/>
      </w:pPr>
    </w:p>
    <w:p w14:paraId="1C88429B" w14:textId="4B39D0B3" w:rsidR="00542A3B" w:rsidRDefault="00C44340" w:rsidP="00C44340">
      <w:pPr>
        <w:pStyle w:val="Textegras"/>
      </w:pPr>
      <w:r>
        <w:t>(</w:t>
      </w:r>
      <w:proofErr w:type="gramStart"/>
      <w:r>
        <w:t>au</w:t>
      </w:r>
      <w:proofErr w:type="gramEnd"/>
      <w:r>
        <w:t xml:space="preserve"> choix) :</w:t>
      </w:r>
    </w:p>
    <w:tbl>
      <w:tblPr>
        <w:tblStyle w:val="Grilledutableau"/>
        <w:tblpPr w:leftFromText="180" w:rightFromText="180" w:vertAnchor="page" w:horzAnchor="margin" w:tblpY="5656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09527F" w14:paraId="660A15AC" w14:textId="77777777" w:rsidTr="0009527F">
        <w:tc>
          <w:tcPr>
            <w:tcW w:w="5240" w:type="dxa"/>
          </w:tcPr>
          <w:bookmarkEnd w:id="0"/>
          <w:p w14:paraId="230F3F1F" w14:textId="77777777" w:rsidR="0009527F" w:rsidRPr="00691595" w:rsidRDefault="0009527F" w:rsidP="0009527F">
            <w:pPr>
              <w:pStyle w:val="Textegras"/>
            </w:pPr>
            <w:r w:rsidRPr="00D71059">
              <w:t>Pour le Marion Dufresne :</w:t>
            </w:r>
          </w:p>
          <w:p w14:paraId="1AF54E79" w14:textId="77777777" w:rsidR="0009527F" w:rsidRPr="00D71059" w:rsidRDefault="0009527F" w:rsidP="0009527F">
            <w:pPr>
              <w:spacing w:before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>IFREMER</w:t>
            </w:r>
          </w:p>
          <w:p w14:paraId="4FD03300" w14:textId="77777777" w:rsidR="0009527F" w:rsidRPr="00D71059" w:rsidRDefault="0009527F" w:rsidP="0009527F">
            <w:pPr>
              <w:spacing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>CS10070 - 29280 PLOUZANE</w:t>
            </w:r>
          </w:p>
          <w:p w14:paraId="014165F0" w14:textId="77777777" w:rsidR="0009527F" w:rsidRPr="00D71059" w:rsidRDefault="0009527F" w:rsidP="0009527F">
            <w:pPr>
              <w:spacing w:before="0"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sym w:font="Wingdings" w:char="F028"/>
            </w:r>
            <w:r>
              <w:rPr>
                <w:rFonts w:cs="Arial"/>
              </w:rPr>
              <w:t>: 02 98 22 49 67</w:t>
            </w:r>
            <w:r w:rsidRPr="00D71059">
              <w:rPr>
                <w:rFonts w:cs="Arial"/>
              </w:rPr>
              <w:t xml:space="preserve"> (secrétariat) </w:t>
            </w:r>
          </w:p>
          <w:p w14:paraId="44F060FC" w14:textId="77777777" w:rsidR="0009527F" w:rsidRDefault="0009527F" w:rsidP="0009527F">
            <w:pPr>
              <w:spacing w:before="0"/>
              <w:jc w:val="center"/>
              <w:rPr>
                <w:rStyle w:val="Lienhypertexte"/>
                <w:b/>
                <w:bCs/>
                <w:sz w:val="20"/>
                <w:szCs w:val="20"/>
              </w:rPr>
            </w:pPr>
            <w:r w:rsidRPr="00D71059">
              <w:rPr>
                <w:rFonts w:cs="Arial"/>
              </w:rPr>
              <w:t xml:space="preserve">email : </w:t>
            </w:r>
            <w:hyperlink r:id="rId8" w:history="1">
              <w:r>
                <w:rPr>
                  <w:rStyle w:val="Lienhypertexte"/>
                  <w:b/>
                  <w:bCs/>
                  <w:sz w:val="20"/>
                  <w:szCs w:val="20"/>
                </w:rPr>
                <w:t>romuald.garo@ifremer.fr</w:t>
              </w:r>
            </w:hyperlink>
          </w:p>
          <w:p w14:paraId="54C5713F" w14:textId="77777777" w:rsidR="0009527F" w:rsidRDefault="0009527F" w:rsidP="0009527F">
            <w:pPr>
              <w:pStyle w:val="Textegras"/>
            </w:pPr>
          </w:p>
        </w:tc>
        <w:tc>
          <w:tcPr>
            <w:tcW w:w="5245" w:type="dxa"/>
          </w:tcPr>
          <w:p w14:paraId="3596710D" w14:textId="77777777" w:rsidR="0009527F" w:rsidRPr="00691595" w:rsidRDefault="0009527F" w:rsidP="0009527F">
            <w:pPr>
              <w:pStyle w:val="Textegras"/>
            </w:pPr>
            <w:r w:rsidRPr="00D71059">
              <w:t>Pour le reste de la flotte :</w:t>
            </w:r>
          </w:p>
          <w:p w14:paraId="677BE087" w14:textId="77777777" w:rsidR="0009527F" w:rsidRPr="00D71059" w:rsidRDefault="0009527F" w:rsidP="0009527F">
            <w:pPr>
              <w:spacing w:before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>GENAVIR</w:t>
            </w:r>
          </w:p>
          <w:p w14:paraId="16618EF6" w14:textId="77777777" w:rsidR="0009527F" w:rsidRPr="00D71059" w:rsidRDefault="0009527F" w:rsidP="0009527F">
            <w:pPr>
              <w:spacing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>Campus Ifremer</w:t>
            </w:r>
          </w:p>
          <w:p w14:paraId="37B626C5" w14:textId="77777777" w:rsidR="0009527F" w:rsidRPr="00D71059" w:rsidRDefault="0009527F" w:rsidP="0009527F">
            <w:pPr>
              <w:spacing w:before="0"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>B.P. 70 - 29280 PLOUZANE</w:t>
            </w:r>
          </w:p>
          <w:p w14:paraId="61FA1E45" w14:textId="77777777" w:rsidR="0009527F" w:rsidRDefault="0009527F" w:rsidP="0009527F">
            <w:pPr>
              <w:spacing w:before="0"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sym w:font="Wingdings" w:char="F028"/>
            </w:r>
            <w:r w:rsidRPr="00D71059">
              <w:rPr>
                <w:rFonts w:cs="Arial"/>
              </w:rPr>
              <w:t>: 02 98 22 44 21 (secrétariat)</w:t>
            </w:r>
          </w:p>
          <w:p w14:paraId="53681A93" w14:textId="77777777" w:rsidR="0009527F" w:rsidRPr="00D71059" w:rsidRDefault="0009527F" w:rsidP="0009527F">
            <w:pPr>
              <w:spacing w:before="0" w:after="0"/>
              <w:jc w:val="center"/>
              <w:rPr>
                <w:rFonts w:cs="Arial"/>
              </w:rPr>
            </w:pPr>
            <w:r w:rsidRPr="00D71059">
              <w:rPr>
                <w:rFonts w:cs="Arial"/>
              </w:rPr>
              <w:t xml:space="preserve"> Fax : 02 98 05 06 33</w:t>
            </w:r>
          </w:p>
          <w:p w14:paraId="5BD06D9D" w14:textId="77777777" w:rsidR="0009527F" w:rsidRDefault="0009527F" w:rsidP="0009527F">
            <w:pPr>
              <w:pStyle w:val="Textegras"/>
            </w:pPr>
            <w:r w:rsidRPr="00D71059">
              <w:rPr>
                <w:rFonts w:cs="Arial"/>
              </w:rPr>
              <w:t xml:space="preserve">email : </w:t>
            </w:r>
            <w:r>
              <w:rPr>
                <w:rStyle w:val="Lienhypertexte"/>
                <w:sz w:val="20"/>
                <w:szCs w:val="20"/>
              </w:rPr>
              <w:t>ops@listes.genavir.fr</w:t>
            </w:r>
          </w:p>
        </w:tc>
      </w:tr>
    </w:tbl>
    <w:p w14:paraId="156D668C" w14:textId="77777777" w:rsidR="00C44340" w:rsidRDefault="00C44340" w:rsidP="00542A3B">
      <w:pPr>
        <w:rPr>
          <w:rFonts w:cs="Arial"/>
        </w:rPr>
      </w:pPr>
    </w:p>
    <w:p w14:paraId="297F2858" w14:textId="77777777" w:rsidR="00C44340" w:rsidRDefault="00C44340" w:rsidP="00542A3B">
      <w:pPr>
        <w:rPr>
          <w:rFonts w:cs="Arial"/>
        </w:rPr>
      </w:pPr>
    </w:p>
    <w:p w14:paraId="5D8859F1" w14:textId="2103CA93" w:rsidR="00C44340" w:rsidRPr="00602F81" w:rsidRDefault="00C44340" w:rsidP="00542A3B">
      <w:pPr>
        <w:rPr>
          <w:rFonts w:cs="Arial"/>
        </w:rPr>
        <w:sectPr w:rsidR="00C44340" w:rsidRPr="00602F81" w:rsidSect="00DD6171">
          <w:headerReference w:type="default" r:id="rId9"/>
          <w:type w:val="continuous"/>
          <w:pgSz w:w="11906" w:h="16838" w:code="9"/>
          <w:pgMar w:top="720" w:right="720" w:bottom="720" w:left="720" w:header="170" w:footer="0" w:gutter="0"/>
          <w:cols w:space="340"/>
          <w:docGrid w:linePitch="360"/>
        </w:sectPr>
      </w:pPr>
    </w:p>
    <w:p w14:paraId="036C06A6" w14:textId="1DE92E47" w:rsidR="00542A3B" w:rsidRDefault="00542A3B" w:rsidP="00DD6171">
      <w:pPr>
        <w:pStyle w:val="Titredossierprpacampagne"/>
        <w:spacing w:before="0" w:after="0"/>
      </w:pPr>
      <w:r>
        <w:lastRenderedPageBreak/>
        <w:t>LISTE DU PERSONNEL SPECIAL (</w:t>
      </w:r>
      <w:r w:rsidRPr="006577DC">
        <w:rPr>
          <w:color w:val="auto"/>
        </w:rPr>
        <w:t xml:space="preserve">Hors </w:t>
      </w:r>
      <w:r w:rsidR="0007313C" w:rsidRPr="006577DC">
        <w:rPr>
          <w:color w:val="auto"/>
        </w:rPr>
        <w:t>personnel de l’opérateur du navire</w:t>
      </w:r>
      <w:r>
        <w:t>)</w:t>
      </w:r>
      <w:r w:rsidRPr="00DF049B">
        <w:t xml:space="preserve"> </w:t>
      </w:r>
    </w:p>
    <w:p w14:paraId="623AF077" w14:textId="35EDEE7D" w:rsidR="00DD6171" w:rsidRDefault="00DD6171" w:rsidP="00731B01">
      <w:pPr>
        <w:pStyle w:val="Citationintense"/>
      </w:pPr>
      <w:r>
        <w:t>Information</w:t>
      </w:r>
      <w:r w:rsidR="00542A3B">
        <w:t xml:space="preserve"> </w:t>
      </w:r>
    </w:p>
    <w:p w14:paraId="4A94EF38" w14:textId="285ABE09" w:rsidR="00731B01" w:rsidRDefault="00731B01" w:rsidP="00F023FB">
      <w:pPr>
        <w:pStyle w:val="Paragraphedeliste"/>
        <w:numPr>
          <w:ilvl w:val="0"/>
          <w:numId w:val="5"/>
        </w:numPr>
        <w:spacing w:before="0" w:after="0"/>
      </w:pPr>
      <w:r>
        <w:t>Cette liste concerne l’équipe scientifique, les opérateurs extérieurs, les journalistes, le personnel DFO, les étudiants, etc.</w:t>
      </w:r>
    </w:p>
    <w:p w14:paraId="415DBD96" w14:textId="19B97CF5" w:rsidR="00F023FB" w:rsidRDefault="00F023FB" w:rsidP="00F023FB">
      <w:pPr>
        <w:pStyle w:val="Paragraphedeliste"/>
        <w:numPr>
          <w:ilvl w:val="0"/>
          <w:numId w:val="5"/>
        </w:numPr>
        <w:spacing w:before="0" w:after="0"/>
      </w:pPr>
      <w:r>
        <w:t>Cette liste ne concerne pas le personnel de l’opérateur du navire, des engins et équipements fournis par la FOF.</w:t>
      </w:r>
    </w:p>
    <w:p w14:paraId="28C0F206" w14:textId="3251B9A8" w:rsidR="00731B01" w:rsidRDefault="00F023FB" w:rsidP="00F023FB">
      <w:pPr>
        <w:spacing w:before="0" w:after="0"/>
        <w:ind w:left="360"/>
      </w:pPr>
      <w:r>
        <w:t xml:space="preserve">NB : </w:t>
      </w:r>
      <w:bookmarkStart w:id="1" w:name="_GoBack"/>
      <w:bookmarkEnd w:id="1"/>
      <w:r w:rsidR="006577DC">
        <w:t>Avec accord du chef de mission, d</w:t>
      </w:r>
      <w:r w:rsidR="00731B01">
        <w:t>es places scientifiques peuvent être enlevées suivant le type de travaux effectués et le matériel demandé</w:t>
      </w:r>
      <w:r w:rsidR="006577DC">
        <w:t xml:space="preserve"> pour laisser place </w:t>
      </w:r>
      <w:r>
        <w:t>aux opérateurs des navires, des engins et équipements fournis par la FOF</w:t>
      </w:r>
      <w:r w:rsidR="00731B01">
        <w:t>.</w:t>
      </w:r>
    </w:p>
    <w:p w14:paraId="39C64D09" w14:textId="77777777" w:rsidR="00DD6171" w:rsidRPr="00DF049B" w:rsidRDefault="00DD6171" w:rsidP="00DD6171">
      <w:pPr>
        <w:pBdr>
          <w:bottom w:val="single" w:sz="4" w:space="1" w:color="0070C0"/>
        </w:pBdr>
        <w:spacing w:before="0"/>
      </w:pPr>
    </w:p>
    <w:tbl>
      <w:tblPr>
        <w:tblW w:w="15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780"/>
        <w:gridCol w:w="1700"/>
        <w:gridCol w:w="1240"/>
        <w:gridCol w:w="720"/>
        <w:gridCol w:w="720"/>
        <w:gridCol w:w="720"/>
        <w:gridCol w:w="720"/>
        <w:gridCol w:w="520"/>
        <w:gridCol w:w="420"/>
        <w:gridCol w:w="300"/>
        <w:gridCol w:w="460"/>
        <w:gridCol w:w="520"/>
        <w:gridCol w:w="300"/>
        <w:gridCol w:w="340"/>
        <w:gridCol w:w="340"/>
        <w:gridCol w:w="340"/>
        <w:gridCol w:w="340"/>
        <w:gridCol w:w="340"/>
        <w:gridCol w:w="340"/>
      </w:tblGrid>
      <w:tr w:rsidR="009078E0" w:rsidRPr="009078E0" w14:paraId="69DE2CBA" w14:textId="77777777" w:rsidTr="009078E0">
        <w:trPr>
          <w:trHeight w:val="1236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652E247C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NOM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9086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PRENOM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3899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H/F </w:t>
            </w: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(1)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8D33035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DISCIPLINE</w:t>
            </w: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(2)</w:t>
            </w: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2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D2702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ORGANISME DE RATTACHEMENT</w:t>
            </w: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(3)</w:t>
            </w: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 ET NATIONALITE 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CFE7C0D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STATUT </w:t>
            </w: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(4)</w:t>
            </w:r>
          </w:p>
        </w:tc>
        <w:tc>
          <w:tcPr>
            <w:tcW w:w="204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9D006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SI LEGS </w:t>
            </w: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(5)</w:t>
            </w:r>
          </w:p>
        </w:tc>
      </w:tr>
      <w:tr w:rsidR="009078E0" w:rsidRPr="009078E0" w14:paraId="2F68DC78" w14:textId="77777777" w:rsidTr="009078E0">
        <w:trPr>
          <w:trHeight w:val="504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nil"/>
            </w:tcBorders>
            <w:vAlign w:val="center"/>
            <w:hideMark/>
          </w:tcPr>
          <w:p w14:paraId="0B66BE67" w14:textId="77777777" w:rsidR="009078E0" w:rsidRPr="009078E0" w:rsidRDefault="009078E0" w:rsidP="009078E0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FA33F4B" w14:textId="77777777" w:rsidR="009078E0" w:rsidRPr="009078E0" w:rsidRDefault="009078E0" w:rsidP="009078E0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4C02432" w14:textId="77777777" w:rsidR="009078E0" w:rsidRPr="009078E0" w:rsidRDefault="009078E0" w:rsidP="009078E0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A39670F" w14:textId="77777777" w:rsidR="009078E0" w:rsidRPr="009078E0" w:rsidRDefault="009078E0" w:rsidP="009078E0">
            <w:pPr>
              <w:spacing w:before="0" w:after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37C93" w14:textId="77777777" w:rsidR="009078E0" w:rsidRPr="009078E0" w:rsidRDefault="009078E0" w:rsidP="009078E0">
            <w:pPr>
              <w:spacing w:before="0" w:after="0"/>
              <w:rPr>
                <w:rFonts w:eastAsia="Times New Roman" w:cs="Calibri"/>
                <w:b/>
                <w:bCs/>
                <w:color w:val="000000"/>
                <w:sz w:val="2"/>
                <w:szCs w:val="2"/>
                <w:lang w:eastAsia="fr-FR"/>
              </w:rPr>
            </w:pPr>
            <w:r w:rsidRPr="009078E0">
              <w:rPr>
                <w:rFonts w:eastAsia="Times New Roman" w:cs="Calibri"/>
                <w:b/>
                <w:bCs/>
                <w:color w:val="000000"/>
                <w:sz w:val="2"/>
                <w:szCs w:val="2"/>
                <w:lang w:val="en-US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EC9E0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3723C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UE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25C29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6E1B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ADA26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CH.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FC38F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I/T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E4A65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8F1DD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ET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377CA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P.S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E74551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A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B1277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E01122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E1E24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73CAC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F540C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27BB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6</w:t>
            </w:r>
          </w:p>
        </w:tc>
      </w:tr>
      <w:tr w:rsidR="009078E0" w:rsidRPr="009078E0" w14:paraId="4D082C1F" w14:textId="77777777" w:rsidTr="00B8124A">
        <w:trPr>
          <w:trHeight w:val="7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DEAF86" w14:textId="45196EC8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08FE8" w14:textId="53A03B8D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9D8429" w14:textId="638A81BE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E3DA4E" w14:textId="37A58275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AD221" w14:textId="4A3A3F91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C1620" w14:textId="715AFA1E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9B72C" w14:textId="73467748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4DBE4" w14:textId="618981D3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34898D" w14:textId="568C5AF0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DCA40" w14:textId="5BAEA8BE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4E5E5" w14:textId="6484F4C2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46A91" w14:textId="18FE07FB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9177C" w14:textId="1F263CFA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6F5F1" w14:textId="6147EB99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7D60F2C" w14:textId="078A5768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0BEB0" w14:textId="23F84C0D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02627" w14:textId="32B9FBA9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47331" w14:textId="759A1239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41484" w14:textId="697CD8E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3CD37" w14:textId="45A86D7B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498D7" w14:textId="31813A5A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</w:tr>
      <w:tr w:rsidR="009078E0" w:rsidRPr="009078E0" w14:paraId="759C6709" w14:textId="77777777" w:rsidTr="00B8124A">
        <w:trPr>
          <w:trHeight w:val="7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918E0F" w14:textId="0D9A694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3A565" w14:textId="0DCD0736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ED0C9F" w14:textId="358015B1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0A3668" w14:textId="2CAE4B00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61D5A" w14:textId="3234BFC9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10359" w14:textId="3B61CE51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A5EA0" w14:textId="77D82DCB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CEC2D" w14:textId="33BD14EA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62D6234" w14:textId="64EB58DD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D0EEE" w14:textId="462A6ED9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2701D" w14:textId="13BC9EF2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F674" w14:textId="6140F324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2ABF6" w14:textId="36F49D3D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BE4E5" w14:textId="29943CFE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08E793" w14:textId="70E8AF26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8F00E" w14:textId="242D176E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E3A73" w14:textId="77D43CCA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5472A" w14:textId="2F555615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7D3A1" w14:textId="05808AB1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E71E6" w14:textId="6F5AB28C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4570E" w14:textId="7BBBD155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</w:tr>
      <w:tr w:rsidR="009078E0" w:rsidRPr="009078E0" w14:paraId="44FD0E98" w14:textId="77777777" w:rsidTr="00B8124A">
        <w:trPr>
          <w:trHeight w:val="7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29B1E5" w14:textId="71C62B74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A47C7" w14:textId="03085589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C06FDD" w14:textId="1223D0A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905192" w14:textId="2EBC8AC1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6112D" w14:textId="1F703561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DBB98" w14:textId="36E2374C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2A4A9" w14:textId="3ED97174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3DD8F" w14:textId="74B42AC3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377B95" w14:textId="192D2A15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CEBA8" w14:textId="14E7BC3D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94E7E" w14:textId="737970C2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51609" w14:textId="3066D155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B1E14" w14:textId="31E81B29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DB1B2" w14:textId="3704100A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86B7A1" w14:textId="15C4B944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F7DA4" w14:textId="46A3D239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3FAD5" w14:textId="3D537B09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A99B1" w14:textId="03D27EB4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6ECC0" w14:textId="0F8BDE0E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5463C" w14:textId="6FE3C1BA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44662" w14:textId="77C58748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fr-FR"/>
              </w:rPr>
            </w:pPr>
          </w:p>
        </w:tc>
      </w:tr>
      <w:tr w:rsidR="009078E0" w:rsidRPr="009078E0" w14:paraId="44AABB0C" w14:textId="77777777" w:rsidTr="006D7C4E">
        <w:trPr>
          <w:trHeight w:val="40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C301C24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B45364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D9D9D9"/>
                <w:sz w:val="16"/>
                <w:szCs w:val="16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color w:val="D9D9D9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EFF3A7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D9D9D9"/>
                <w:sz w:val="16"/>
                <w:szCs w:val="16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color w:val="D9D9D9"/>
                <w:sz w:val="16"/>
                <w:szCs w:val="16"/>
                <w:lang w:val="en-US" w:eastAsia="fr-FR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C631CB8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D9D9D9"/>
                <w:sz w:val="16"/>
                <w:szCs w:val="16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color w:val="D9D9D9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518A86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D9D9D9"/>
                <w:sz w:val="16"/>
                <w:szCs w:val="16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color w:val="D9D9D9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3BFBB0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D9D9D9"/>
                <w:sz w:val="16"/>
                <w:szCs w:val="16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color w:val="D9D9D9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3373F1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D9D9D9"/>
                <w:sz w:val="16"/>
                <w:szCs w:val="16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color w:val="D9D9D9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F3B8B1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D9D9D9"/>
                <w:sz w:val="16"/>
                <w:szCs w:val="16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color w:val="D9D9D9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015DD4" w14:textId="7777777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D9D9D9"/>
                <w:sz w:val="16"/>
                <w:szCs w:val="16"/>
                <w:lang w:eastAsia="fr-FR"/>
              </w:rPr>
            </w:pPr>
            <w:r w:rsidRPr="009078E0">
              <w:rPr>
                <w:rFonts w:ascii="Times New Roman" w:eastAsia="Times New Roman" w:hAnsi="Times New Roman"/>
                <w:color w:val="D9D9D9"/>
                <w:sz w:val="16"/>
                <w:szCs w:val="16"/>
                <w:lang w:val="en-US"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4796DB4" w14:textId="149E5F8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41724425" w14:textId="2052694D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57AD0A4B" w14:textId="3AB72D52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2470CAB2" w14:textId="20C4D8A0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D9D9D9"/>
                <w:sz w:val="16"/>
                <w:szCs w:val="16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161CD446" w14:textId="348D0350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D9D9D9"/>
                <w:sz w:val="16"/>
                <w:szCs w:val="16"/>
                <w:lang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6B085173" w14:textId="30227270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color w:val="D9D9D9"/>
                <w:sz w:val="16"/>
                <w:szCs w:val="16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929A8AE" w14:textId="1F94F25C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E38F773" w14:textId="4B83EFD7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A79C142" w14:textId="15251ADB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6BF7C994" w14:textId="664F8EC5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1BFD3358" w14:textId="1388130D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BA7851E" w14:textId="0031DA15" w:rsidR="009078E0" w:rsidRPr="009078E0" w:rsidRDefault="009078E0" w:rsidP="009078E0">
            <w:pPr>
              <w:spacing w:before="0" w:after="0"/>
              <w:jc w:val="center"/>
              <w:rPr>
                <w:rFonts w:ascii="Times New Roman" w:eastAsia="Times New Roman" w:hAnsi="Times New Roman"/>
                <w:lang w:eastAsia="fr-FR"/>
              </w:rPr>
            </w:pPr>
          </w:p>
        </w:tc>
      </w:tr>
    </w:tbl>
    <w:p w14:paraId="1E5C45A6" w14:textId="44976266" w:rsidR="00E8785A" w:rsidRPr="00E8785A" w:rsidRDefault="00542A3B" w:rsidP="00E8785A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ind w:right="589"/>
        <w:contextualSpacing w:val="0"/>
        <w:rPr>
          <w:rFonts w:eastAsia="Times New Roman"/>
          <w:sz w:val="20"/>
          <w:szCs w:val="20"/>
          <w:lang w:eastAsia="fr-FR" w:bidi="fr-FR"/>
        </w:rPr>
      </w:pPr>
      <w:r>
        <w:rPr>
          <w:b/>
          <w:sz w:val="20"/>
          <w:szCs w:val="20"/>
        </w:rPr>
        <w:t>H/F </w:t>
      </w:r>
      <w:r>
        <w:rPr>
          <w:sz w:val="20"/>
          <w:szCs w:val="20"/>
        </w:rPr>
        <w:t>: Renseigner le genre de la personne.</w:t>
      </w:r>
    </w:p>
    <w:p w14:paraId="03A089F9" w14:textId="77777777" w:rsidR="00542A3B" w:rsidRDefault="00542A3B" w:rsidP="00DD6171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before="0" w:after="0"/>
        <w:ind w:right="589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>Discipline :</w:t>
      </w:r>
      <w:r>
        <w:rPr>
          <w:sz w:val="20"/>
          <w:szCs w:val="20"/>
        </w:rPr>
        <w:t xml:space="preserve"> Géologie, physique, chimie, biologie, mécanique, électronique, informatique, etc.</w:t>
      </w:r>
    </w:p>
    <w:p w14:paraId="40D9C962" w14:textId="77777777" w:rsidR="00542A3B" w:rsidRDefault="00542A3B" w:rsidP="00DD6171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before="0" w:after="0"/>
        <w:ind w:right="589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 xml:space="preserve">L’organisme de rattachement </w:t>
      </w:r>
      <w:r>
        <w:rPr>
          <w:sz w:val="20"/>
          <w:szCs w:val="20"/>
        </w:rPr>
        <w:t xml:space="preserve">est celui au bénéfice duquel travaille le scientifique: </w:t>
      </w:r>
      <w:r>
        <w:rPr>
          <w:b/>
          <w:sz w:val="20"/>
          <w:szCs w:val="20"/>
        </w:rPr>
        <w:t>F</w:t>
      </w:r>
      <w:r>
        <w:rPr>
          <w:sz w:val="20"/>
          <w:szCs w:val="20"/>
        </w:rPr>
        <w:t xml:space="preserve"> : France, </w:t>
      </w:r>
      <w:r>
        <w:rPr>
          <w:b/>
          <w:sz w:val="20"/>
          <w:szCs w:val="20"/>
        </w:rPr>
        <w:t>UE </w:t>
      </w:r>
      <w:r>
        <w:rPr>
          <w:sz w:val="20"/>
          <w:szCs w:val="20"/>
        </w:rPr>
        <w:t>: Union Européenne</w:t>
      </w:r>
      <w:r>
        <w:rPr>
          <w:b/>
          <w:sz w:val="20"/>
          <w:szCs w:val="20"/>
        </w:rPr>
        <w:t xml:space="preserve">, E </w:t>
      </w:r>
      <w:r>
        <w:rPr>
          <w:sz w:val="20"/>
          <w:szCs w:val="20"/>
        </w:rPr>
        <w:t xml:space="preserve">: Europe </w:t>
      </w:r>
      <w:r>
        <w:rPr>
          <w:sz w:val="20"/>
          <w:szCs w:val="20"/>
          <w:u w:val="single"/>
        </w:rPr>
        <w:t>hors</w:t>
      </w:r>
      <w:r>
        <w:rPr>
          <w:sz w:val="20"/>
          <w:szCs w:val="20"/>
        </w:rPr>
        <w:t xml:space="preserve"> Union Européenne, </w:t>
      </w:r>
      <w:r>
        <w:rPr>
          <w:b/>
          <w:sz w:val="20"/>
          <w:szCs w:val="20"/>
        </w:rPr>
        <w:t>A</w:t>
      </w:r>
      <w:r>
        <w:rPr>
          <w:sz w:val="20"/>
          <w:szCs w:val="20"/>
        </w:rPr>
        <w:t> : Autres pays</w:t>
      </w:r>
    </w:p>
    <w:p w14:paraId="7E0F89B7" w14:textId="77777777" w:rsidR="00542A3B" w:rsidRDefault="00542A3B" w:rsidP="00DD6171">
      <w:pPr>
        <w:pStyle w:val="Paragraphedeliste"/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before="0" w:after="0"/>
        <w:ind w:right="617"/>
        <w:contextualSpacing w:val="0"/>
        <w:rPr>
          <w:sz w:val="20"/>
          <w:szCs w:val="20"/>
        </w:rPr>
      </w:pPr>
      <w:r>
        <w:rPr>
          <w:b/>
          <w:sz w:val="20"/>
          <w:szCs w:val="20"/>
        </w:rPr>
        <w:t xml:space="preserve">CH. : </w:t>
      </w:r>
      <w:r>
        <w:rPr>
          <w:sz w:val="20"/>
          <w:szCs w:val="20"/>
        </w:rPr>
        <w:t xml:space="preserve">Chercheur, </w:t>
      </w:r>
      <w:r>
        <w:rPr>
          <w:b/>
          <w:sz w:val="20"/>
          <w:szCs w:val="20"/>
        </w:rPr>
        <w:t>I/T :</w:t>
      </w:r>
      <w:r>
        <w:rPr>
          <w:sz w:val="20"/>
          <w:szCs w:val="20"/>
        </w:rPr>
        <w:t xml:space="preserve"> Ingénieurs / Techniciens, </w:t>
      </w:r>
      <w:r>
        <w:rPr>
          <w:b/>
          <w:sz w:val="20"/>
          <w:szCs w:val="20"/>
        </w:rPr>
        <w:t>D :</w:t>
      </w:r>
      <w:r>
        <w:rPr>
          <w:sz w:val="20"/>
          <w:szCs w:val="20"/>
        </w:rPr>
        <w:t xml:space="preserve"> Doctorant, </w:t>
      </w:r>
      <w:r>
        <w:rPr>
          <w:b/>
          <w:sz w:val="20"/>
          <w:szCs w:val="20"/>
        </w:rPr>
        <w:t>ET :</w:t>
      </w:r>
      <w:r>
        <w:rPr>
          <w:sz w:val="20"/>
          <w:szCs w:val="20"/>
        </w:rPr>
        <w:t xml:space="preserve"> Etudiant, </w:t>
      </w:r>
      <w:r>
        <w:rPr>
          <w:b/>
          <w:sz w:val="20"/>
          <w:szCs w:val="20"/>
        </w:rPr>
        <w:t>P. S :</w:t>
      </w:r>
      <w:r>
        <w:rPr>
          <w:sz w:val="20"/>
          <w:szCs w:val="20"/>
        </w:rPr>
        <w:t xml:space="preserve"> Personnel Sédentaire de </w:t>
      </w:r>
      <w:r>
        <w:rPr>
          <w:sz w:val="20"/>
          <w:szCs w:val="20"/>
          <w:u w:val="single"/>
        </w:rPr>
        <w:t>l’opérateur Genavir</w:t>
      </w:r>
      <w:r>
        <w:rPr>
          <w:sz w:val="20"/>
          <w:szCs w:val="20"/>
        </w:rPr>
        <w:t xml:space="preserve"> (hors marins conduite navire),</w:t>
      </w:r>
    </w:p>
    <w:p w14:paraId="35233EDF" w14:textId="21EEC1B5" w:rsidR="00542A3B" w:rsidRDefault="00542A3B" w:rsidP="00DD6171">
      <w:pPr>
        <w:pStyle w:val="Paragraphedeliste"/>
        <w:tabs>
          <w:tab w:val="left" w:pos="1106"/>
          <w:tab w:val="left" w:pos="9930"/>
        </w:tabs>
        <w:spacing w:before="0" w:after="0"/>
        <w:ind w:left="898" w:right="617"/>
        <w:rPr>
          <w:sz w:val="20"/>
          <w:szCs w:val="20"/>
        </w:rPr>
      </w:pPr>
      <w:r>
        <w:rPr>
          <w:b/>
          <w:sz w:val="20"/>
          <w:szCs w:val="20"/>
        </w:rPr>
        <w:t>A :</w:t>
      </w:r>
      <w:r>
        <w:rPr>
          <w:sz w:val="20"/>
          <w:szCs w:val="20"/>
        </w:rPr>
        <w:t xml:space="preserve"> Journalistes, Observateurs, techniciens de l’équipe scientifique…</w:t>
      </w:r>
      <w:r w:rsidR="002E3A4E">
        <w:rPr>
          <w:sz w:val="20"/>
          <w:szCs w:val="20"/>
        </w:rPr>
        <w:tab/>
      </w:r>
    </w:p>
    <w:p w14:paraId="18FC3A97" w14:textId="4EA555C6" w:rsidR="00722F3C" w:rsidRPr="00DD6171" w:rsidRDefault="00542A3B" w:rsidP="00AB44FD">
      <w:pPr>
        <w:pStyle w:val="Paragraphedeliste"/>
        <w:widowControl w:val="0"/>
        <w:numPr>
          <w:ilvl w:val="0"/>
          <w:numId w:val="4"/>
        </w:numPr>
        <w:tabs>
          <w:tab w:val="left" w:pos="1106"/>
        </w:tabs>
        <w:autoSpaceDE w:val="0"/>
        <w:autoSpaceDN w:val="0"/>
        <w:spacing w:before="0" w:after="0"/>
        <w:ind w:left="896" w:right="618" w:hanging="357"/>
        <w:contextualSpacing w:val="0"/>
      </w:pPr>
      <w:r w:rsidRPr="00D918B2">
        <w:rPr>
          <w:b/>
          <w:sz w:val="20"/>
          <w:szCs w:val="20"/>
        </w:rPr>
        <w:t>Legs</w:t>
      </w:r>
      <w:r w:rsidRPr="00D918B2">
        <w:rPr>
          <w:sz w:val="20"/>
          <w:szCs w:val="20"/>
        </w:rPr>
        <w:t> : Mentionner la présence à bord, selon les dates renseignées en première page</w:t>
      </w:r>
    </w:p>
    <w:sectPr w:rsidR="00722F3C" w:rsidRPr="00DD6171" w:rsidSect="00722F3C">
      <w:pgSz w:w="16838" w:h="11906" w:orient="landscape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B371B" w14:textId="77777777" w:rsidR="00210137" w:rsidRDefault="00210137">
      <w:pPr>
        <w:spacing w:before="0" w:after="0"/>
      </w:pPr>
      <w:r>
        <w:separator/>
      </w:r>
    </w:p>
  </w:endnote>
  <w:endnote w:type="continuationSeparator" w:id="0">
    <w:p w14:paraId="2F96B5AC" w14:textId="77777777" w:rsidR="00210137" w:rsidRDefault="002101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44E26" w14:textId="77777777" w:rsidR="00210137" w:rsidRDefault="00210137">
      <w:pPr>
        <w:spacing w:before="0" w:after="0"/>
      </w:pPr>
      <w:r>
        <w:separator/>
      </w:r>
    </w:p>
  </w:footnote>
  <w:footnote w:type="continuationSeparator" w:id="0">
    <w:p w14:paraId="2FB4FD01" w14:textId="77777777" w:rsidR="00210137" w:rsidRDefault="0021013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7407" w14:textId="5712F81B" w:rsidR="009078E0" w:rsidRDefault="006577DC" w:rsidP="00024973"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DC516FA" wp14:editId="5D0F2F43">
          <wp:simplePos x="0" y="0"/>
          <wp:positionH relativeFrom="column">
            <wp:posOffset>0</wp:posOffset>
          </wp:positionH>
          <wp:positionV relativeFrom="paragraph">
            <wp:posOffset>323215</wp:posOffset>
          </wp:positionV>
          <wp:extent cx="1603375" cy="51435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EF7BD92" w14:textId="77777777" w:rsidR="006D7C4E" w:rsidRDefault="006D7C4E" w:rsidP="006D7C4E">
    <w:pPr>
      <w:pStyle w:val="Titreentete"/>
    </w:pPr>
    <w:r>
      <w:t>DOSSIER DE PREPARATION DE MISSION A LA MER</w:t>
    </w:r>
  </w:p>
  <w:p w14:paraId="41306C92" w14:textId="77777777" w:rsidR="006D7C4E" w:rsidRDefault="006D7C4E" w:rsidP="006D7C4E">
    <w:pPr>
      <w:pStyle w:val="Titreentete"/>
    </w:pPr>
    <w:r>
      <w:t>Formulaire n°8 : Précisions sur la répartition du personnel spécial</w:t>
    </w:r>
  </w:p>
  <w:p w14:paraId="490A3935" w14:textId="79C1F168" w:rsidR="009078E0" w:rsidRPr="00352ADC" w:rsidRDefault="006D7C4E" w:rsidP="006D7C4E">
    <w:pPr>
      <w:pStyle w:val="Titreentete"/>
    </w:pPr>
    <w:r w:rsidRPr="008305FA">
      <w:rPr>
        <w:i/>
      </w:rPr>
      <w:t>Navires de la Flotte océanographique française</w:t>
    </w:r>
    <w:r w:rsidRPr="00352ADC">
      <w:br/>
    </w:r>
    <w:r w:rsidRPr="006577DC">
      <w:rPr>
        <w:rStyle w:val="VesrionDocumentEntete"/>
        <w:color w:val="auto"/>
      </w:rPr>
      <w:t>Version mars 2025</w:t>
    </w:r>
    <w:r w:rsidR="009078E0">
      <w:rPr>
        <w:rStyle w:val="VesrionDocumentEntet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CF5"/>
    <w:multiLevelType w:val="hybridMultilevel"/>
    <w:tmpl w:val="56F08634"/>
    <w:lvl w:ilvl="0" w:tplc="224AF108">
      <w:start w:val="1"/>
      <w:numFmt w:val="decimal"/>
      <w:lvlText w:val="(%1)"/>
      <w:lvlJc w:val="left"/>
      <w:pPr>
        <w:ind w:left="898" w:hanging="360"/>
      </w:pPr>
      <w:rPr>
        <w:rFonts w:ascii="Times New Roman" w:hAnsi="Times New Roman" w:cs="Times New Roman" w:hint="default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618" w:hanging="360"/>
      </w:pPr>
    </w:lvl>
    <w:lvl w:ilvl="2" w:tplc="040C001B">
      <w:start w:val="1"/>
      <w:numFmt w:val="lowerRoman"/>
      <w:lvlText w:val="%3."/>
      <w:lvlJc w:val="right"/>
      <w:pPr>
        <w:ind w:left="2338" w:hanging="180"/>
      </w:pPr>
    </w:lvl>
    <w:lvl w:ilvl="3" w:tplc="040C000F">
      <w:start w:val="1"/>
      <w:numFmt w:val="decimal"/>
      <w:lvlText w:val="%4."/>
      <w:lvlJc w:val="left"/>
      <w:pPr>
        <w:ind w:left="3058" w:hanging="360"/>
      </w:pPr>
    </w:lvl>
    <w:lvl w:ilvl="4" w:tplc="040C0019">
      <w:start w:val="1"/>
      <w:numFmt w:val="lowerLetter"/>
      <w:lvlText w:val="%5."/>
      <w:lvlJc w:val="left"/>
      <w:pPr>
        <w:ind w:left="3778" w:hanging="360"/>
      </w:pPr>
    </w:lvl>
    <w:lvl w:ilvl="5" w:tplc="040C001B">
      <w:start w:val="1"/>
      <w:numFmt w:val="lowerRoman"/>
      <w:lvlText w:val="%6."/>
      <w:lvlJc w:val="right"/>
      <w:pPr>
        <w:ind w:left="4498" w:hanging="180"/>
      </w:pPr>
    </w:lvl>
    <w:lvl w:ilvl="6" w:tplc="040C000F">
      <w:start w:val="1"/>
      <w:numFmt w:val="decimal"/>
      <w:lvlText w:val="%7."/>
      <w:lvlJc w:val="left"/>
      <w:pPr>
        <w:ind w:left="5218" w:hanging="360"/>
      </w:pPr>
    </w:lvl>
    <w:lvl w:ilvl="7" w:tplc="040C0019">
      <w:start w:val="1"/>
      <w:numFmt w:val="lowerLetter"/>
      <w:lvlText w:val="%8."/>
      <w:lvlJc w:val="left"/>
      <w:pPr>
        <w:ind w:left="5938" w:hanging="360"/>
      </w:pPr>
    </w:lvl>
    <w:lvl w:ilvl="8" w:tplc="040C001B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8965E69"/>
    <w:multiLevelType w:val="hybridMultilevel"/>
    <w:tmpl w:val="A77CEBE8"/>
    <w:lvl w:ilvl="0" w:tplc="8F2C00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18EAF1A">
      <w:start w:val="1"/>
      <w:numFmt w:val="bullet"/>
      <w:lvlText w:val="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AE3647C"/>
    <w:multiLevelType w:val="hybridMultilevel"/>
    <w:tmpl w:val="BD4EF176"/>
    <w:lvl w:ilvl="0" w:tplc="CDD0261E">
      <w:start w:val="1"/>
      <w:numFmt w:val="upperLetter"/>
      <w:pStyle w:val="ListeLettres"/>
      <w:lvlText w:val="%1."/>
      <w:lvlJc w:val="left"/>
      <w:pPr>
        <w:ind w:left="928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879A3"/>
    <w:multiLevelType w:val="hybridMultilevel"/>
    <w:tmpl w:val="6396D868"/>
    <w:lvl w:ilvl="0" w:tplc="29AC0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448FD"/>
    <w:multiLevelType w:val="hybridMultilevel"/>
    <w:tmpl w:val="CFDEF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33"/>
    <w:rsid w:val="00024973"/>
    <w:rsid w:val="0007313C"/>
    <w:rsid w:val="00081E53"/>
    <w:rsid w:val="0009527F"/>
    <w:rsid w:val="000C4273"/>
    <w:rsid w:val="00107CE2"/>
    <w:rsid w:val="0011723E"/>
    <w:rsid w:val="00150A2B"/>
    <w:rsid w:val="001810B2"/>
    <w:rsid w:val="001C569A"/>
    <w:rsid w:val="001F5DAE"/>
    <w:rsid w:val="00210137"/>
    <w:rsid w:val="002811A6"/>
    <w:rsid w:val="002E3A4E"/>
    <w:rsid w:val="003476B0"/>
    <w:rsid w:val="003E2A31"/>
    <w:rsid w:val="003F6672"/>
    <w:rsid w:val="00414194"/>
    <w:rsid w:val="00542A3B"/>
    <w:rsid w:val="00582D2C"/>
    <w:rsid w:val="005B0547"/>
    <w:rsid w:val="00602F81"/>
    <w:rsid w:val="006577DC"/>
    <w:rsid w:val="006C789A"/>
    <w:rsid w:val="006D7C4E"/>
    <w:rsid w:val="00722F3C"/>
    <w:rsid w:val="00727E10"/>
    <w:rsid w:val="00731B01"/>
    <w:rsid w:val="00766BA7"/>
    <w:rsid w:val="007C4ADA"/>
    <w:rsid w:val="00824BEE"/>
    <w:rsid w:val="00894DBD"/>
    <w:rsid w:val="008B4241"/>
    <w:rsid w:val="008C1133"/>
    <w:rsid w:val="008E4DF6"/>
    <w:rsid w:val="009078E0"/>
    <w:rsid w:val="009255DA"/>
    <w:rsid w:val="009510BF"/>
    <w:rsid w:val="009A4ED9"/>
    <w:rsid w:val="009D0F1F"/>
    <w:rsid w:val="00A818D4"/>
    <w:rsid w:val="00B8124A"/>
    <w:rsid w:val="00BE02CB"/>
    <w:rsid w:val="00BE0BFC"/>
    <w:rsid w:val="00BE2E9B"/>
    <w:rsid w:val="00C44340"/>
    <w:rsid w:val="00D11911"/>
    <w:rsid w:val="00D349AD"/>
    <w:rsid w:val="00D918B2"/>
    <w:rsid w:val="00DD6171"/>
    <w:rsid w:val="00DD78F3"/>
    <w:rsid w:val="00DE0B95"/>
    <w:rsid w:val="00DE68DD"/>
    <w:rsid w:val="00DF049B"/>
    <w:rsid w:val="00E668A0"/>
    <w:rsid w:val="00E72EE0"/>
    <w:rsid w:val="00E857AC"/>
    <w:rsid w:val="00E8785A"/>
    <w:rsid w:val="00EA0CE7"/>
    <w:rsid w:val="00F023FB"/>
    <w:rsid w:val="00F46F3A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517D5"/>
  <w15:docId w15:val="{CF01013E-33F6-44A2-8138-F7F44369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F81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02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04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02F81"/>
    <w:rPr>
      <w:color w:val="007CBA"/>
      <w:u w:val="single"/>
    </w:rPr>
  </w:style>
  <w:style w:type="character" w:styleId="Marquedecommentaire">
    <w:name w:val="annotation reference"/>
    <w:semiHidden/>
    <w:rsid w:val="00602F81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602F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602F81"/>
    <w:rPr>
      <w:rFonts w:ascii="Calibri" w:eastAsia="Calibri" w:hAnsi="Calibri" w:cs="Times New Roman"/>
      <w:sz w:val="20"/>
      <w:szCs w:val="20"/>
    </w:rPr>
  </w:style>
  <w:style w:type="paragraph" w:customStyle="1" w:styleId="Titredossierprpacampagne">
    <w:name w:val="Titre dossier prépa campagne"/>
    <w:basedOn w:val="Titre1"/>
    <w:qFormat/>
    <w:rsid w:val="00602F81"/>
    <w:pPr>
      <w:shd w:val="clear" w:color="auto" w:fill="D4D8FC"/>
      <w:spacing w:before="120" w:after="360"/>
      <w:jc w:val="center"/>
    </w:pPr>
    <w:rPr>
      <w:rFonts w:ascii="Calibri" w:eastAsia="Times New Roman" w:hAnsi="Calibri" w:cs="Times New Roman"/>
      <w:b/>
      <w:color w:val="003057"/>
      <w:kern w:val="28"/>
      <w:sz w:val="28"/>
      <w:szCs w:val="28"/>
    </w:rPr>
  </w:style>
  <w:style w:type="paragraph" w:customStyle="1" w:styleId="Textegras">
    <w:name w:val="Texte gras"/>
    <w:basedOn w:val="Normal"/>
    <w:autoRedefine/>
    <w:uiPriority w:val="3"/>
    <w:qFormat/>
    <w:rsid w:val="00602F81"/>
    <w:pPr>
      <w:keepLines/>
      <w:spacing w:before="0" w:after="0"/>
      <w:jc w:val="center"/>
    </w:pPr>
    <w:rPr>
      <w:rFonts w:eastAsia="MS Mincho" w:cs="Calibri"/>
      <w:b/>
      <w:bCs/>
      <w:lang w:eastAsia="fr-FR"/>
    </w:rPr>
  </w:style>
  <w:style w:type="paragraph" w:customStyle="1" w:styleId="Titreentete">
    <w:name w:val="Titre entete"/>
    <w:basedOn w:val="En-tte"/>
    <w:qFormat/>
    <w:rsid w:val="00602F81"/>
    <w:pPr>
      <w:keepLines/>
      <w:tabs>
        <w:tab w:val="clear" w:pos="4536"/>
        <w:tab w:val="clear" w:pos="9072"/>
        <w:tab w:val="left" w:pos="4500"/>
      </w:tabs>
      <w:spacing w:before="120" w:after="120"/>
      <w:contextualSpacing/>
      <w:jc w:val="right"/>
    </w:pPr>
    <w:rPr>
      <w:rFonts w:eastAsia="MS Mincho"/>
      <w:color w:val="002060"/>
      <w:szCs w:val="20"/>
      <w:lang w:eastAsia="fr-FR"/>
    </w:rPr>
  </w:style>
  <w:style w:type="character" w:customStyle="1" w:styleId="VesrionDocumentEntete">
    <w:name w:val="Vesrion Document Entete"/>
    <w:uiPriority w:val="1"/>
    <w:qFormat/>
    <w:rsid w:val="00602F81"/>
    <w:rPr>
      <w:color w:val="007CBA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02F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02F8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02F81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F8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F81"/>
    <w:rPr>
      <w:rFonts w:ascii="Segoe UI" w:eastAsia="Calibri" w:hAnsi="Segoe UI" w:cs="Segoe UI"/>
      <w:sz w:val="18"/>
      <w:szCs w:val="18"/>
    </w:rPr>
  </w:style>
  <w:style w:type="paragraph" w:customStyle="1" w:styleId="ListeLettres">
    <w:name w:val="Liste Lettres"/>
    <w:basedOn w:val="Paragraphedeliste"/>
    <w:autoRedefine/>
    <w:qFormat/>
    <w:rsid w:val="009D0F1F"/>
    <w:pPr>
      <w:keepLines/>
      <w:numPr>
        <w:numId w:val="3"/>
      </w:numPr>
      <w:tabs>
        <w:tab w:val="num" w:pos="360"/>
      </w:tabs>
      <w:spacing w:before="240" w:after="0"/>
      <w:ind w:left="720" w:firstLine="0"/>
      <w:jc w:val="left"/>
    </w:pPr>
    <w:rPr>
      <w:rFonts w:eastAsia="MS Mincho"/>
      <w:u w:val="single" w:color="F18443"/>
      <w:lang w:eastAsia="fr-FR"/>
    </w:rPr>
  </w:style>
  <w:style w:type="paragraph" w:styleId="Paragraphedeliste">
    <w:name w:val="List Paragraph"/>
    <w:basedOn w:val="Normal"/>
    <w:uiPriority w:val="1"/>
    <w:qFormat/>
    <w:rsid w:val="009D0F1F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731B01"/>
    <w:pPr>
      <w:keepLines/>
      <w:pBdr>
        <w:bottom w:val="single" w:sz="4" w:space="4" w:color="007CBA"/>
      </w:pBdr>
      <w:spacing w:before="200" w:after="280"/>
      <w:ind w:right="-2"/>
      <w:jc w:val="center"/>
    </w:pPr>
    <w:rPr>
      <w:b/>
      <w:bCs/>
      <w:i/>
      <w:iCs/>
      <w:color w:val="CF65A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731B01"/>
    <w:rPr>
      <w:rFonts w:ascii="Calibri" w:eastAsia="Calibri" w:hAnsi="Calibri" w:cs="Times New Roman"/>
      <w:b/>
      <w:bCs/>
      <w:i/>
      <w:iCs/>
      <w:color w:val="CF65A0"/>
    </w:rPr>
  </w:style>
  <w:style w:type="character" w:customStyle="1" w:styleId="Titre2Car">
    <w:name w:val="Titre 2 Car"/>
    <w:basedOn w:val="Policepardfaut"/>
    <w:link w:val="Titre2"/>
    <w:uiPriority w:val="9"/>
    <w:semiHidden/>
    <w:rsid w:val="00DF04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qFormat/>
    <w:rsid w:val="00DF049B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/>
      <w:lang w:eastAsia="fr-FR" w:bidi="fr-FR"/>
    </w:rPr>
  </w:style>
  <w:style w:type="table" w:customStyle="1" w:styleId="TableNormal">
    <w:name w:val="Table Normal"/>
    <w:uiPriority w:val="2"/>
    <w:semiHidden/>
    <w:qFormat/>
    <w:rsid w:val="00DF049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DE0B95"/>
    <w:pPr>
      <w:spacing w:before="0" w:after="0"/>
      <w:contextualSpacing/>
      <w:jc w:val="center"/>
    </w:pPr>
    <w:rPr>
      <w:rFonts w:asciiTheme="minorHAnsi" w:eastAsiaTheme="majorEastAsia" w:hAnsiTheme="minorHAnsi" w:cstheme="minorHAnsi"/>
      <w:color w:val="002060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0B95"/>
    <w:rPr>
      <w:rFonts w:eastAsiaTheme="majorEastAsia" w:cstheme="minorHAnsi"/>
      <w:color w:val="002060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unhideWhenUsed/>
    <w:rsid w:val="00DD617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D6171"/>
    <w:rPr>
      <w:rFonts w:ascii="Calibri" w:eastAsia="Calibri" w:hAnsi="Calibri" w:cs="Times New Roman"/>
    </w:rPr>
  </w:style>
  <w:style w:type="paragraph" w:customStyle="1" w:styleId="pied">
    <w:name w:val="pied"/>
    <w:basedOn w:val="Pieddepage"/>
    <w:autoRedefine/>
    <w:rsid w:val="001810B2"/>
    <w:pPr>
      <w:spacing w:before="120"/>
    </w:pPr>
    <w:rPr>
      <w:bCs/>
      <w:color w:val="000000"/>
      <w:sz w:val="16"/>
      <w:szCs w:val="16"/>
      <w:lang w:eastAsia="fr-FR"/>
    </w:rPr>
  </w:style>
  <w:style w:type="paragraph" w:customStyle="1" w:styleId="tagline">
    <w:name w:val="tagline"/>
    <w:basedOn w:val="pied"/>
    <w:autoRedefine/>
    <w:rsid w:val="001810B2"/>
    <w:pPr>
      <w:tabs>
        <w:tab w:val="clear" w:pos="4536"/>
      </w:tabs>
      <w:jc w:val="left"/>
    </w:pPr>
    <w:rPr>
      <w:noProof/>
      <w:color w:val="007CB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78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789A"/>
    <w:rPr>
      <w:rFonts w:ascii="Calibri" w:eastAsia="Calibri" w:hAnsi="Calibri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4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uald.garo@ifremer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A395-13E0-4E29-B51E-61F5EFC1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ROTY, Ecole Brest PDG-DFO-PON Stage</dc:creator>
  <cp:lastModifiedBy>Goulwen PELTIER, Ifremer Brest PDG-DFO-PON, 02 9</cp:lastModifiedBy>
  <cp:revision>3</cp:revision>
  <dcterms:created xsi:type="dcterms:W3CDTF">2025-03-17T15:01:00Z</dcterms:created>
  <dcterms:modified xsi:type="dcterms:W3CDTF">2025-03-19T10:08:00Z</dcterms:modified>
</cp:coreProperties>
</file>